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rPr>
          <w:b/>
          <w:bCs/>
          <w:color w:val="14314F"/>
          <w:sz w:val="38"/>
          <w:szCs w:val="38"/>
        </w:rPr>
        <w:t xml:space="preserve">Rashid Abdullah Rashid Al Ghafri</w:t>
      </w:r>
    </w:p>
    <w:p>
      <w:pPr>
        <w:spacing w:after="0" w:before="20"/>
      </w:pPr>
      <w:r>
        <w:rPr>
          <w:b/>
          <w:bCs/>
          <w:color w:val="14314F"/>
          <w:sz w:val="21"/>
          <w:szCs w:val="21"/>
        </w:rPr>
        <w:t xml:space="preserve">Software Engineer  ·  Full-Stack Developer</w:t>
      </w:r>
    </w:p>
    <w:p>
      <w:pPr>
        <w:spacing w:after="0" w:before="40"/>
      </w:pPr>
      <w:r>
        <w:rPr>
          <w:color w:val="444444"/>
          <w:sz w:val="19"/>
          <w:szCs w:val="19"/>
        </w:rPr>
        <w:t xml:space="preserve">Oman  ·  rr.abadi44@gmail.com  ·  +968 9484 6461</w:t>
      </w:r>
    </w:p>
    <w:p>
      <w:pPr>
        <w:spacing w:after="0" w:before="12"/>
      </w:pPr>
      <w:hyperlink w:history="1" r:id="rId0atsqw19frfrnxte1l69_">
        <w:r>
          <w:rPr>
            <w:rStyle w:val="Hyperlink"/>
            <w:color w:val="14314F"/>
            <w:sz w:val="19"/>
            <w:szCs w:val="19"/>
            <w:u w:val="single"/>
          </w:rPr>
          <w:t xml:space="preserve">rashidalghafri.com</w:t>
        </w:r>
      </w:hyperlink>
      <w:r>
        <w:rPr>
          <w:color w:val="444444"/>
          <w:sz w:val="19"/>
          <w:szCs w:val="19"/>
        </w:rPr>
        <w:t xml:space="preserve">   |   </w:t>
      </w:r>
      <w:hyperlink w:history="1" r:id="rIdyrykwenlcgoj81rlefkf1">
        <w:r>
          <w:rPr>
            <w:rStyle w:val="Hyperlink"/>
            <w:color w:val="14314F"/>
            <w:sz w:val="19"/>
            <w:szCs w:val="19"/>
            <w:u w:val="single"/>
          </w:rPr>
          <w:t xml:space="preserve">linkedin.com/in/rashid-al-ghafri</w:t>
        </w:r>
      </w:hyperlink>
      <w:r>
        <w:rPr>
          <w:color w:val="444444"/>
          <w:sz w:val="19"/>
          <w:szCs w:val="19"/>
        </w:rPr>
        <w:t xml:space="preserve">   |   </w:t>
      </w:r>
      <w:hyperlink w:history="1" r:id="rIdseepgl_6hvlgdniskt_am">
        <w:r>
          <w:rPr>
            <w:rStyle w:val="Hyperlink"/>
            <w:color w:val="14314F"/>
            <w:sz w:val="19"/>
            <w:szCs w:val="19"/>
            <w:u w:val="single"/>
          </w:rPr>
          <w:t xml:space="preserve">github.com/rworldx</w:t>
        </w:r>
      </w:hyperlink>
    </w:p>
    <w:p>
      <w:pPr>
        <w:pBdr>
          <w:bottom w:val="single" w:color="C5D0DC" w:sz="6" w:space="1"/>
        </w:pBdr>
        <w:spacing w:after="70" w:before="200"/>
      </w:pPr>
      <w:r>
        <w:rPr>
          <w:b/>
          <w:bCs/>
          <w:caps/>
          <w:color w:val="14314F"/>
          <w:sz w:val="21"/>
          <w:szCs w:val="21"/>
        </w:rPr>
        <w:t xml:space="preserve">PROFESSIONAL SUMMARY</w:t>
      </w:r>
    </w:p>
    <w:p>
      <w:pPr>
        <w:spacing w:after="0"/>
        <w:jc w:val="both"/>
      </w:pPr>
      <w:r>
        <w:rPr>
          <w:sz w:val="20"/>
          <w:szCs w:val="20"/>
        </w:rPr>
        <w:t xml:space="preserve">Software Engineering graduate (BSc, CGPA 3.96/4.00 — First-Class Distinction) with hands-on experience designing, building, and deploying full-stack systems from concept to launch. Skilled in AI integration, real-time web applications, and leading technical projects under pressure. A national STEM finalist and chosen department representative, pairing academic excellence with entrepreneurial drive and clear technical communication.</w:t>
      </w:r>
    </w:p>
    <w:p>
      <w:pPr>
        <w:pBdr>
          <w:bottom w:val="single" w:color="C5D0DC" w:sz="6" w:space="1"/>
        </w:pBdr>
        <w:spacing w:after="70" w:before="200"/>
      </w:pPr>
      <w:r>
        <w:rPr>
          <w:b/>
          <w:bCs/>
          <w:caps/>
          <w:color w:val="14314F"/>
          <w:sz w:val="21"/>
          <w:szCs w:val="21"/>
        </w:rPr>
        <w:t xml:space="preserve">EDUCATION</w:t>
      </w:r>
    </w:p>
    <w:p>
      <w:pPr>
        <w:tabs>
          <w:tab w:val="right" w:pos="10080"/>
        </w:tabs>
        <w:spacing w:after="0" w:before="80"/>
      </w:pPr>
      <w:r>
        <w:rPr>
          <w:b/>
          <w:bCs/>
          <w:sz w:val="21"/>
          <w:szCs w:val="21"/>
        </w:rPr>
        <w:t xml:space="preserve">Bachelor of Software Engineering</w:t>
      </w:r>
      <w:r>
        <w:rPr>
          <w:color w:val="444444"/>
          <w:sz w:val="19"/>
          <w:szCs w:val="19"/>
        </w:rPr>
        <w:t xml:space="preserve">	Oct 2022 – Jul 2026</w:t>
      </w:r>
    </w:p>
    <w:p>
      <w:pPr>
        <w:spacing w:after="0" w:before="10"/>
      </w:pPr>
      <w:r>
        <w:rPr>
          <w:color w:val="444444"/>
          <w:sz w:val="19"/>
          <w:szCs w:val="19"/>
        </w:rPr>
        <w:t xml:space="preserve">Al Buraimi University College, Al Buraimi, Oman</w:t>
      </w:r>
    </w:p>
    <w:p>
      <w:pPr>
        <w:pStyle w:val="ListParagraph"/>
        <w:numPr>
          <w:ilvl w:val="0"/>
          <w:numId w:val="2"/>
        </w:numPr>
        <w:spacing w:after="0" w:before="18"/>
      </w:pPr>
      <w:r>
        <w:rPr>
          <w:sz w:val="20"/>
          <w:szCs w:val="20"/>
        </w:rPr>
        <w:t xml:space="preserve">CGPA 3.96/4.00 — First-Class Distinction; College Honour List — every semester since the Foundation year.</w:t>
      </w:r>
    </w:p>
    <w:p>
      <w:pPr>
        <w:pStyle w:val="ListParagraph"/>
        <w:numPr>
          <w:ilvl w:val="0"/>
          <w:numId w:val="2"/>
        </w:numPr>
        <w:spacing w:after="0" w:before="18"/>
      </w:pPr>
      <w:r>
        <w:rPr>
          <w:sz w:val="20"/>
          <w:szCs w:val="20"/>
        </w:rPr>
        <w:t xml:space="preserve">Senior Capstone: StudyNest — collaborative study platform, graded Distinction.</w:t>
      </w:r>
    </w:p>
    <w:p>
      <w:pPr>
        <w:pStyle w:val="ListParagraph"/>
        <w:numPr>
          <w:ilvl w:val="0"/>
          <w:numId w:val="2"/>
        </w:numPr>
        <w:spacing w:after="0" w:before="18"/>
      </w:pPr>
      <w:r>
        <w:rPr>
          <w:sz w:val="20"/>
          <w:szCs w:val="20"/>
        </w:rPr>
        <w:t xml:space="preserve">Relevant Coursework: Data Structures &amp; Algorithms, Software Architecture &amp; Design, Web Design &amp; Development, Software Quality Assurance, Database Systems, Network &amp; Communications, Object-Oriented Programming, Artificial Intelligence.</w:t>
      </w:r>
    </w:p>
    <w:p>
      <w:pPr>
        <w:pBdr>
          <w:bottom w:val="single" w:color="C5D0DC" w:sz="6" w:space="1"/>
        </w:pBdr>
        <w:spacing w:after="70" w:before="200"/>
      </w:pPr>
      <w:r>
        <w:rPr>
          <w:b/>
          <w:bCs/>
          <w:caps/>
          <w:color w:val="14314F"/>
          <w:sz w:val="21"/>
          <w:szCs w:val="21"/>
        </w:rPr>
        <w:t xml:space="preserve">TECHNICAL SKILLS</w:t>
      </w:r>
    </w:p>
    <w:p>
      <w:pPr>
        <w:spacing w:after="0" w:before="14"/>
      </w:pPr>
      <w:r>
        <w:rPr>
          <w:b/>
          <w:bCs/>
          <w:color w:val="14314F"/>
          <w:sz w:val="20"/>
          <w:szCs w:val="20"/>
        </w:rPr>
        <w:t xml:space="preserve">Languages: </w:t>
      </w:r>
      <w:r>
        <w:rPr>
          <w:sz w:val="20"/>
          <w:szCs w:val="20"/>
        </w:rPr>
        <w:t xml:space="preserve">Python, Java, JavaScript, TypeScript, PHP, HTML, CSS</w:t>
      </w:r>
    </w:p>
    <w:p>
      <w:pPr>
        <w:spacing w:after="0" w:before="14"/>
      </w:pPr>
      <w:r>
        <w:rPr>
          <w:b/>
          <w:bCs/>
          <w:color w:val="14314F"/>
          <w:sz w:val="20"/>
          <w:szCs w:val="20"/>
        </w:rPr>
        <w:t xml:space="preserve">Frontend: </w:t>
      </w:r>
      <w:r>
        <w:rPr>
          <w:sz w:val="20"/>
          <w:szCs w:val="20"/>
        </w:rPr>
        <w:t xml:space="preserve">React.js, Next.js, Tailwind CSS, Three.js, Vite</w:t>
      </w:r>
    </w:p>
    <w:p>
      <w:pPr>
        <w:spacing w:after="0" w:before="14"/>
      </w:pPr>
      <w:r>
        <w:rPr>
          <w:b/>
          <w:bCs/>
          <w:color w:val="14314F"/>
          <w:sz w:val="20"/>
          <w:szCs w:val="20"/>
        </w:rPr>
        <w:t xml:space="preserve">Backend &amp; Data: </w:t>
      </w:r>
      <w:r>
        <w:rPr>
          <w:sz w:val="20"/>
          <w:szCs w:val="20"/>
        </w:rPr>
        <w:t xml:space="preserve">Node.js, Express.js, REST APIs, Socket.IO, MongoDB</w:t>
      </w:r>
    </w:p>
    <w:p>
      <w:pPr>
        <w:spacing w:after="0" w:before="14"/>
      </w:pPr>
      <w:r>
        <w:rPr>
          <w:b/>
          <w:bCs/>
          <w:color w:val="14314F"/>
          <w:sz w:val="20"/>
          <w:szCs w:val="20"/>
        </w:rPr>
        <w:t xml:space="preserve">Security: </w:t>
      </w:r>
      <w:r>
        <w:rPr>
          <w:sz w:val="20"/>
          <w:szCs w:val="20"/>
        </w:rPr>
        <w:t xml:space="preserve">JWT, Refresh-token Rotation, RBAC, Two-Factor Authentication</w:t>
      </w:r>
    </w:p>
    <w:p>
      <w:pPr>
        <w:spacing w:after="0" w:before="14"/>
      </w:pPr>
      <w:r>
        <w:rPr>
          <w:b/>
          <w:bCs/>
          <w:color w:val="14314F"/>
          <w:sz w:val="20"/>
          <w:szCs w:val="20"/>
        </w:rPr>
        <w:t xml:space="preserve">AI &amp; Prompt Engineering: </w:t>
      </w:r>
      <w:r>
        <w:rPr>
          <w:sz w:val="20"/>
          <w:szCs w:val="20"/>
        </w:rPr>
        <w:t xml:space="preserve">Google Gemini API, Prompt Engineering, Multimodal AI</w:t>
      </w:r>
    </w:p>
    <w:p>
      <w:pPr>
        <w:spacing w:after="0" w:before="14"/>
      </w:pPr>
      <w:r>
        <w:rPr>
          <w:b/>
          <w:bCs/>
          <w:color w:val="14314F"/>
          <w:sz w:val="20"/>
          <w:szCs w:val="20"/>
        </w:rPr>
        <w:t xml:space="preserve">Developer Tools: </w:t>
      </w:r>
      <w:r>
        <w:rPr>
          <w:sz w:val="20"/>
          <w:szCs w:val="20"/>
        </w:rPr>
        <w:t xml:space="preserve">Git, GitHub, Postman, VS Code, Visual Studio, Android Studio, NetBeans, Cursor, Claude Code, Codex</w:t>
      </w:r>
    </w:p>
    <w:p>
      <w:pPr>
        <w:spacing w:after="0" w:before="14"/>
      </w:pPr>
      <w:r>
        <w:rPr>
          <w:b/>
          <w:bCs/>
          <w:color w:val="14314F"/>
          <w:sz w:val="20"/>
          <w:szCs w:val="20"/>
        </w:rPr>
        <w:t xml:space="preserve">Strengths: </w:t>
      </w:r>
      <w:r>
        <w:rPr>
          <w:sz w:val="20"/>
          <w:szCs w:val="20"/>
        </w:rPr>
        <w:t xml:space="preserve">Problem Solving, Critical Thinking, Presentation, Teamwork, Technical Leadership</w:t>
      </w:r>
    </w:p>
    <w:p>
      <w:pPr>
        <w:pBdr>
          <w:bottom w:val="single" w:color="C5D0DC" w:sz="6" w:space="1"/>
        </w:pBdr>
        <w:spacing w:after="70" w:before="200"/>
      </w:pPr>
      <w:r>
        <w:rPr>
          <w:b/>
          <w:bCs/>
          <w:caps/>
          <w:color w:val="14314F"/>
          <w:sz w:val="21"/>
          <w:szCs w:val="21"/>
        </w:rPr>
        <w:t xml:space="preserve">PROJECTS</w:t>
      </w:r>
    </w:p>
    <w:p>
      <w:pPr>
        <w:tabs>
          <w:tab w:val="right" w:pos="10080"/>
        </w:tabs>
        <w:spacing w:after="0" w:before="80"/>
      </w:pPr>
      <w:r>
        <w:rPr>
          <w:b/>
          <w:bCs/>
          <w:sz w:val="21"/>
          <w:szCs w:val="21"/>
        </w:rPr>
        <w:t xml:space="preserve">StudyNest — AI-Based Collaborative Study Platform</w:t>
      </w:r>
      <w:r>
        <w:rPr>
          <w:color w:val="444444"/>
          <w:sz w:val="19"/>
          <w:szCs w:val="19"/>
        </w:rPr>
        <w:t xml:space="preserve">	2025 – 2026</w:t>
      </w:r>
    </w:p>
    <w:p>
      <w:pPr>
        <w:spacing w:after="0" w:before="10"/>
      </w:pPr>
      <w:r>
        <w:rPr>
          <w:color w:val="444444"/>
          <w:sz w:val="19"/>
          <w:szCs w:val="19"/>
        </w:rPr>
        <w:t xml:space="preserve">Senior Capstone, Full-Stack — React, Node.js, MongoDB, Socket.IO, Google Gemini API</w:t>
      </w:r>
    </w:p>
    <w:p>
      <w:pPr>
        <w:spacing w:after="0" w:before="10"/>
      </w:pPr>
      <w:r>
        <w:rPr>
          <w:color w:val="444444"/>
          <w:sz w:val="19"/>
          <w:szCs w:val="19"/>
        </w:rPr>
        <w:t xml:space="preserve">Live: </w:t>
      </w:r>
      <w:hyperlink w:history="1" r:id="rIdhggv-uejhsiaxazcuwxen">
        <w:r>
          <w:rPr>
            <w:rStyle w:val="Hyperlink"/>
            <w:color w:val="14314F"/>
            <w:sz w:val="19"/>
            <w:szCs w:val="19"/>
            <w:u w:val="single"/>
          </w:rPr>
          <w:t xml:space="preserve">studynest.dev</w:t>
        </w:r>
      </w:hyperlink>
      <w:r>
        <w:rPr>
          <w:color w:val="444444"/>
          <w:sz w:val="19"/>
          <w:szCs w:val="19"/>
        </w:rPr>
        <w:t xml:space="preserve">   |   Source: </w:t>
      </w:r>
      <w:hyperlink w:history="1" r:id="rIdnzccp7xtvbt10fzk-iij6">
        <w:r>
          <w:rPr>
            <w:rStyle w:val="Hyperlink"/>
            <w:color w:val="14314F"/>
            <w:sz w:val="19"/>
            <w:szCs w:val="19"/>
            <w:u w:val="single"/>
          </w:rPr>
          <w:t xml:space="preserve">github.com/rworldx/StudyNest-Source</w:t>
        </w:r>
      </w:hyperlink>
    </w:p>
    <w:p>
      <w:pPr>
        <w:pStyle w:val="ListParagraph"/>
        <w:numPr>
          <w:ilvl w:val="0"/>
          <w:numId w:val="2"/>
        </w:numPr>
        <w:spacing w:after="0" w:before="18"/>
      </w:pPr>
      <w:r>
        <w:rPr>
          <w:sz w:val="20"/>
          <w:szCs w:val="20"/>
        </w:rPr>
        <w:t xml:space="preserve">Built an algorithmic, multi-factor partner-matching engine that scores compatibility across subjects, study style, availability, and academic level, returning ranked matches instantly (rule-based, not an LLM).</w:t>
      </w:r>
    </w:p>
    <w:p>
      <w:pPr>
        <w:pStyle w:val="ListParagraph"/>
        <w:numPr>
          <w:ilvl w:val="0"/>
          <w:numId w:val="2"/>
        </w:numPr>
        <w:spacing w:after="0" w:before="18"/>
      </w:pPr>
      <w:r>
        <w:rPr>
          <w:sz w:val="20"/>
          <w:szCs w:val="20"/>
        </w:rPr>
        <w:t xml:space="preserve">Built a real-time communication layer (Socket.IO) powering live chat, voice/video study rooms with screen sharing, session scheduling, and role-based controls (host, co-host, participant, viewer).</w:t>
      </w:r>
    </w:p>
    <w:p>
      <w:pPr>
        <w:pStyle w:val="ListParagraph"/>
        <w:numPr>
          <w:ilvl w:val="0"/>
          <w:numId w:val="2"/>
        </w:numPr>
        <w:spacing w:after="0" w:before="18"/>
      </w:pPr>
      <w:r>
        <w:rPr>
          <w:sz w:val="20"/>
          <w:szCs w:val="20"/>
        </w:rPr>
        <w:t xml:space="preserve">Built a Google Gemini-powered AI study assistant (text and voice) that analyses documents and images, answers study questions, and generates study plans and flashcards.</w:t>
      </w:r>
    </w:p>
    <w:p>
      <w:pPr>
        <w:pStyle w:val="ListParagraph"/>
        <w:numPr>
          <w:ilvl w:val="0"/>
          <w:numId w:val="2"/>
        </w:numPr>
        <w:spacing w:after="0" w:before="18"/>
      </w:pPr>
      <w:r>
        <w:rPr>
          <w:sz w:val="20"/>
          <w:szCs w:val="20"/>
        </w:rPr>
        <w:t xml:space="preserve">Secured the backend with JWT authentication, refresh-token rotation, and role-based access control, plus two-factor authentication and email verification.</w:t>
      </w:r>
    </w:p>
    <w:p>
      <w:pPr>
        <w:pStyle w:val="ListParagraph"/>
        <w:numPr>
          <w:ilvl w:val="0"/>
          <w:numId w:val="2"/>
        </w:numPr>
        <w:spacing w:after="0" w:before="18"/>
      </w:pPr>
      <w:r>
        <w:rPr>
          <w:sz w:val="20"/>
          <w:szCs w:val="20"/>
        </w:rPr>
        <w:t xml:space="preserve">Shipped a responsive, bilingual (English/Arabic) PWA with daily study tracking, streaks, dashboards, and five themes, plus an automated Cloudinary media pipeline that cut media load time by ~35%.</w:t>
      </w:r>
    </w:p>
    <w:p>
      <w:pPr>
        <w:pStyle w:val="ListParagraph"/>
        <w:numPr>
          <w:ilvl w:val="0"/>
          <w:numId w:val="2"/>
        </w:numPr>
        <w:spacing w:after="0" w:before="18"/>
      </w:pPr>
      <w:r>
        <w:rPr>
          <w:sz w:val="20"/>
          <w:szCs w:val="20"/>
        </w:rPr>
        <w:t xml:space="preserve">Engineered the platform across 100+ REST API endpoints, 100+ real-time socket events, 20 data models, and 125 passing tests; validated in a 44-student pilot (86% high satisfaction, 95% said the AI assistant improved how they study).</w:t>
      </w:r>
    </w:p>
    <w:p>
      <w:pPr>
        <w:tabs>
          <w:tab w:val="right" w:pos="10080"/>
        </w:tabs>
        <w:spacing w:after="0" w:before="80"/>
      </w:pPr>
      <w:r>
        <w:rPr>
          <w:b/>
          <w:bCs/>
          <w:sz w:val="21"/>
          <w:szCs w:val="21"/>
        </w:rPr>
        <w:t xml:space="preserve">Personal Portfolio — rashidalghafri.com</w:t>
      </w:r>
      <w:r>
        <w:rPr>
          <w:color w:val="444444"/>
          <w:sz w:val="19"/>
          <w:szCs w:val="19"/>
        </w:rPr>
        <w:t xml:space="preserve">	2026</w:t>
      </w:r>
    </w:p>
    <w:p>
      <w:pPr>
        <w:spacing w:after="0" w:before="10"/>
      </w:pPr>
      <w:r>
        <w:rPr>
          <w:color w:val="444444"/>
          <w:sz w:val="19"/>
          <w:szCs w:val="19"/>
        </w:rPr>
        <w:t xml:space="preserve">Live: </w:t>
      </w:r>
      <w:hyperlink w:history="1" r:id="rId06hrkddcbiiktof7aj12t">
        <w:r>
          <w:rPr>
            <w:rStyle w:val="Hyperlink"/>
            <w:color w:val="14314F"/>
            <w:sz w:val="19"/>
            <w:szCs w:val="19"/>
            <w:u w:val="single"/>
          </w:rPr>
          <w:t xml:space="preserve">rashidalghafri.com</w:t>
        </w:r>
      </w:hyperlink>
      <w:r>
        <w:rPr>
          <w:color w:val="444444"/>
          <w:sz w:val="19"/>
          <w:szCs w:val="19"/>
        </w:rPr>
        <w:t xml:space="preserve">   |   Source: </w:t>
      </w:r>
      <w:hyperlink w:history="1" r:id="rIdy9a1il6r-pik5wnwp2ect">
        <w:r>
          <w:rPr>
            <w:rStyle w:val="Hyperlink"/>
            <w:color w:val="14314F"/>
            <w:sz w:val="19"/>
            <w:szCs w:val="19"/>
            <w:u w:val="single"/>
          </w:rPr>
          <w:t xml:space="preserve">github.com/rworldx/rashidalghafri-portfolio</w:t>
        </w:r>
      </w:hyperlink>
    </w:p>
    <w:p>
      <w:pPr>
        <w:pStyle w:val="ListParagraph"/>
        <w:numPr>
          <w:ilvl w:val="0"/>
          <w:numId w:val="2"/>
        </w:numPr>
        <w:spacing w:after="0" w:before="18"/>
      </w:pPr>
      <w:r>
        <w:rPr>
          <w:sz w:val="20"/>
          <w:szCs w:val="20"/>
        </w:rPr>
        <w:t xml:space="preserve">Designed and built a fast, accessible, bilingual (English/Arabic with RTL) personal portfolio featuring a signature interactive 3D connection graph that links projects and skills.</w:t>
      </w:r>
    </w:p>
    <w:p>
      <w:pPr>
        <w:pStyle w:val="ListParagraph"/>
        <w:numPr>
          <w:ilvl w:val="0"/>
          <w:numId w:val="2"/>
        </w:numPr>
        <w:spacing w:after="0" w:before="18"/>
      </w:pPr>
      <w:r>
        <w:rPr>
          <w:sz w:val="20"/>
          <w:szCs w:val="20"/>
        </w:rPr>
        <w:t xml:space="preserve">Built with Next.js 15 (App Router), TypeScript (strict mode), Three.js, Tailwind CSS, next-intl, next-themes, and Framer Motion; tested with Vitest and deployed on Vercel.</w:t>
      </w:r>
    </w:p>
    <w:p>
      <w:pPr>
        <w:pBdr>
          <w:bottom w:val="single" w:color="C5D0DC" w:sz="6" w:space="1"/>
        </w:pBdr>
        <w:spacing w:after="70" w:before="200"/>
      </w:pPr>
      <w:r>
        <w:rPr>
          <w:b/>
          <w:bCs/>
          <w:caps/>
          <w:color w:val="14314F"/>
          <w:sz w:val="21"/>
          <w:szCs w:val="21"/>
        </w:rPr>
        <w:t xml:space="preserve">LEADERSHIP &amp; ACTIVITIES</w:t>
      </w:r>
    </w:p>
    <w:p>
      <w:pPr>
        <w:tabs>
          <w:tab w:val="right" w:pos="10080"/>
        </w:tabs>
        <w:spacing w:after="0" w:before="80"/>
      </w:pPr>
      <w:r>
        <w:rPr>
          <w:b/>
          <w:bCs/>
          <w:sz w:val="21"/>
          <w:szCs w:val="21"/>
        </w:rPr>
        <w:t xml:space="preserve">Webmaster — IEEE Student Branch, Al Buraimi University College</w:t>
      </w:r>
      <w:r>
        <w:rPr>
          <w:color w:val="444444"/>
          <w:sz w:val="19"/>
          <w:szCs w:val="19"/>
        </w:rPr>
        <w:t xml:space="preserve">	2025 – Present</w:t>
      </w:r>
    </w:p>
    <w:p>
      <w:pPr>
        <w:spacing w:after="0" w:before="10"/>
      </w:pPr>
      <w:r>
        <w:rPr>
          <w:color w:val="444444"/>
          <w:sz w:val="19"/>
          <w:szCs w:val="19"/>
        </w:rPr>
        <w:t xml:space="preserve">Live: </w:t>
      </w:r>
      <w:hyperlink w:history="1" r:id="rIdt_0--wretxkvrfin5zkwo">
        <w:r>
          <w:rPr>
            <w:rStyle w:val="Hyperlink"/>
            <w:color w:val="14314F"/>
            <w:sz w:val="19"/>
            <w:szCs w:val="19"/>
            <w:u w:val="single"/>
          </w:rPr>
          <w:t xml:space="preserve">ieee-buc-website.vercel.app</w:t>
        </w:r>
      </w:hyperlink>
    </w:p>
    <w:p>
      <w:pPr>
        <w:pStyle w:val="ListParagraph"/>
        <w:numPr>
          <w:ilvl w:val="0"/>
          <w:numId w:val="2"/>
        </w:numPr>
        <w:spacing w:after="0" w:before="18"/>
      </w:pPr>
      <w:r>
        <w:rPr>
          <w:sz w:val="20"/>
          <w:szCs w:val="20"/>
        </w:rPr>
        <w:t xml:space="preserve">Built, deployed (Next.js, Vercel), and maintain the official branch website, leading its digital presence, content strategy, and member communications.</w:t>
      </w:r>
    </w:p>
    <w:p>
      <w:pPr>
        <w:pStyle w:val="ListParagraph"/>
        <w:numPr>
          <w:ilvl w:val="0"/>
          <w:numId w:val="2"/>
        </w:numPr>
        <w:spacing w:after="0" w:before="18"/>
      </w:pPr>
      <w:r>
        <w:rPr>
          <w:sz w:val="20"/>
          <w:szCs w:val="20"/>
        </w:rPr>
        <w:t xml:space="preserve">Recognised by the IT Department for contributions to the official launch of the BUC IEEE Student Branch (Feb 2026).</w:t>
      </w:r>
    </w:p>
    <w:p>
      <w:pPr>
        <w:tabs>
          <w:tab w:val="right" w:pos="10080"/>
        </w:tabs>
        <w:spacing w:after="0" w:before="80"/>
      </w:pPr>
      <w:r>
        <w:rPr>
          <w:b/>
          <w:bCs/>
          <w:sz w:val="21"/>
          <w:szCs w:val="21"/>
        </w:rPr>
        <w:t xml:space="preserve">Department Representative — Capstone Showcase, IT Department</w:t>
      </w:r>
      <w:r>
        <w:rPr>
          <w:color w:val="444444"/>
          <w:sz w:val="19"/>
          <w:szCs w:val="19"/>
        </w:rPr>
        <w:t xml:space="preserve">	Apr 2026</w:t>
      </w:r>
    </w:p>
    <w:p>
      <w:pPr>
        <w:pStyle w:val="ListParagraph"/>
        <w:numPr>
          <w:ilvl w:val="0"/>
          <w:numId w:val="2"/>
        </w:numPr>
        <w:spacing w:after="0" w:before="18"/>
      </w:pPr>
      <w:r>
        <w:rPr>
          <w:sz w:val="20"/>
          <w:szCs w:val="20"/>
        </w:rPr>
        <w:t xml:space="preserve">Selected to deliver the IT Department’s flagship capstone presentation (in English) before the Dean, Deputy Dean, faculty, and students, representing all five disciplines (Computer Science, Software Engineering, Information Systems, Cybersecurity, AI).</w:t>
      </w:r>
    </w:p>
    <w:p>
      <w:pPr>
        <w:tabs>
          <w:tab w:val="right" w:pos="10080"/>
        </w:tabs>
        <w:spacing w:after="0" w:before="80"/>
      </w:pPr>
      <w:r>
        <w:rPr>
          <w:b/>
          <w:bCs/>
          <w:sz w:val="21"/>
          <w:szCs w:val="21"/>
        </w:rPr>
        <w:t xml:space="preserve">Member — IT Club, Al Buraimi University College</w:t>
      </w:r>
      <w:r>
        <w:rPr>
          <w:color w:val="444444"/>
          <w:sz w:val="19"/>
          <w:szCs w:val="19"/>
        </w:rPr>
        <w:t xml:space="preserve">	2022 – 2026</w:t>
      </w:r>
    </w:p>
    <w:p>
      <w:pPr>
        <w:pStyle w:val="ListParagraph"/>
        <w:numPr>
          <w:ilvl w:val="0"/>
          <w:numId w:val="2"/>
        </w:numPr>
        <w:spacing w:after="0" w:before="18"/>
      </w:pPr>
      <w:r>
        <w:rPr>
          <w:sz w:val="20"/>
          <w:szCs w:val="20"/>
        </w:rPr>
        <w:t xml:space="preserve">Active member since the Foundation year; helped organise the club’s flagship annual events, including Student Activities Week (Open Week), earning repeated recognition for sustained contribution.</w:t>
      </w:r>
    </w:p>
    <w:p>
      <w:pPr>
        <w:pStyle w:val="ListParagraph"/>
        <w:numPr>
          <w:ilvl w:val="0"/>
          <w:numId w:val="2"/>
        </w:numPr>
        <w:spacing w:after="0" w:before="18"/>
      </w:pPr>
      <w:r>
        <w:rPr>
          <w:sz w:val="20"/>
          <w:szCs w:val="20"/>
        </w:rPr>
        <w:t xml:space="preserve">Manage the club’s official social-media presence and event communications; member of the Debate Club (2022–2024), supporting the organisation of competitions.</w:t>
      </w:r>
    </w:p>
    <w:p>
      <w:pPr>
        <w:pBdr>
          <w:bottom w:val="single" w:color="C5D0DC" w:sz="6" w:space="1"/>
        </w:pBdr>
        <w:spacing w:after="70" w:before="200"/>
      </w:pPr>
      <w:r>
        <w:rPr>
          <w:b/>
          <w:bCs/>
          <w:caps/>
          <w:color w:val="14314F"/>
          <w:sz w:val="21"/>
          <w:szCs w:val="21"/>
        </w:rPr>
        <w:t xml:space="preserve">HONOURS &amp; ACHIEVEMENTS</w:t>
      </w:r>
    </w:p>
    <w:p>
      <w:pPr>
        <w:tabs>
          <w:tab w:val="right" w:pos="10080"/>
        </w:tabs>
        <w:spacing w:after="0" w:before="80"/>
      </w:pPr>
      <w:r>
        <w:rPr>
          <w:b/>
          <w:bCs/>
          <w:sz w:val="21"/>
          <w:szCs w:val="21"/>
        </w:rPr>
        <w:t xml:space="preserve">National Finalist (Top 30) — London International Youth Science Forum (LIYSF)</w:t>
      </w:r>
      <w:r>
        <w:rPr>
          <w:color w:val="444444"/>
          <w:sz w:val="19"/>
          <w:szCs w:val="19"/>
        </w:rPr>
        <w:t xml:space="preserve">	Jun 2026</w:t>
      </w:r>
    </w:p>
    <w:p>
      <w:pPr>
        <w:spacing w:after="0" w:before="10"/>
      </w:pPr>
      <w:r>
        <w:rPr>
          <w:color w:val="444444"/>
          <w:sz w:val="19"/>
          <w:szCs w:val="19"/>
        </w:rPr>
        <w:t xml:space="preserve">Presented research project StudyNest at the national finals (Military Technological College, Muscat), selected among the top 30 of 738 STEM projects nationwide.</w:t>
      </w:r>
    </w:p>
    <w:p>
      <w:pPr>
        <w:tabs>
          <w:tab w:val="right" w:pos="10080"/>
        </w:tabs>
        <w:spacing w:after="0" w:before="80"/>
      </w:pPr>
      <w:r>
        <w:rPr>
          <w:b/>
          <w:bCs/>
          <w:sz w:val="21"/>
          <w:szCs w:val="21"/>
        </w:rPr>
        <w:t xml:space="preserve">2nd Place — Promising Student Projects Camp (Riyada)</w:t>
      </w:r>
      <w:r>
        <w:rPr>
          <w:color w:val="444444"/>
          <w:sz w:val="19"/>
          <w:szCs w:val="19"/>
        </w:rPr>
        <w:t xml:space="preserve">	2025</w:t>
      </w:r>
    </w:p>
    <w:p>
      <w:pPr>
        <w:spacing w:after="0" w:before="10"/>
      </w:pPr>
      <w:r>
        <w:rPr>
          <w:color w:val="444444"/>
          <w:sz w:val="19"/>
          <w:szCs w:val="19"/>
        </w:rPr>
        <w:t xml:space="preserve">Pitched EnerGrid, a smart energy-monitoring concept tracking real-time power consumption per device to cut waste and lower household bills, placing 2nd of 20+ teams and earning a cash prize and recognition from Riyada’s Chairperson.</w:t>
      </w:r>
    </w:p>
    <w:p>
      <w:pPr>
        <w:tabs>
          <w:tab w:val="right" w:pos="10080"/>
        </w:tabs>
        <w:spacing w:after="0" w:before="80"/>
      </w:pPr>
      <w:r>
        <w:rPr>
          <w:b/>
          <w:bCs/>
          <w:sz w:val="21"/>
          <w:szCs w:val="21"/>
        </w:rPr>
        <w:t xml:space="preserve">Omantel × Hafeet Rail Hackathon</w:t>
      </w:r>
      <w:r>
        <w:rPr>
          <w:color w:val="444444"/>
          <w:sz w:val="19"/>
          <w:szCs w:val="19"/>
        </w:rPr>
        <w:t xml:space="preserve">	2024</w:t>
      </w:r>
    </w:p>
    <w:p>
      <w:pPr>
        <w:spacing w:after="0" w:before="10"/>
      </w:pPr>
      <w:r>
        <w:rPr>
          <w:color w:val="444444"/>
          <w:sz w:val="19"/>
          <w:szCs w:val="19"/>
        </w:rPr>
        <w:t xml:space="preserve">Co-designed an IoT smart waste-sorting bin using near-infrared scanning to auto-sort recyclables, with NB-IoT fill-level reporting to the cloud over Omantel’s network, prototyped in a 4-day team build.</w:t>
      </w:r>
    </w:p>
    <w:p>
      <w:pPr>
        <w:tabs>
          <w:tab w:val="right" w:pos="10080"/>
        </w:tabs>
        <w:spacing w:after="0" w:before="80"/>
      </w:pPr>
      <w:r>
        <w:rPr>
          <w:b/>
          <w:bCs/>
          <w:sz w:val="21"/>
          <w:szCs w:val="21"/>
        </w:rPr>
        <w:t xml:space="preserve">Injaz Oman Entrepreneurship Programme</w:t>
      </w:r>
      <w:r>
        <w:rPr>
          <w:color w:val="444444"/>
          <w:sz w:val="19"/>
          <w:szCs w:val="19"/>
        </w:rPr>
        <w:t xml:space="preserve">	2023 – 2024</w:t>
      </w:r>
    </w:p>
    <w:p>
      <w:pPr>
        <w:spacing w:after="0" w:before="10"/>
      </w:pPr>
      <w:r>
        <w:rPr>
          <w:color w:val="444444"/>
          <w:sz w:val="19"/>
          <w:szCs w:val="19"/>
        </w:rPr>
        <w:t xml:space="preserve">Reached the national pre-finals with student startup “Techno Water” (from hundreds of teams); exhibited at Al Arefan City, Muscat, before industry leaders and investors, and featured on Injaz Oman’s official platform.</w:t>
      </w:r>
    </w:p>
    <w:p>
      <w:pPr>
        <w:pBdr>
          <w:bottom w:val="single" w:color="C5D0DC" w:sz="6" w:space="1"/>
        </w:pBdr>
        <w:spacing w:after="70" w:before="200"/>
      </w:pPr>
      <w:r>
        <w:rPr>
          <w:b/>
          <w:bCs/>
          <w:caps/>
          <w:color w:val="14314F"/>
          <w:sz w:val="21"/>
          <w:szCs w:val="21"/>
        </w:rPr>
        <w:t xml:space="preserve">CERTIFICATIONS</w:t>
      </w:r>
    </w:p>
    <w:p>
      <w:pPr>
        <w:tabs>
          <w:tab w:val="right" w:pos="10080"/>
        </w:tabs>
        <w:spacing w:after="0" w:before="80"/>
      </w:pPr>
      <w:r>
        <w:rPr>
          <w:b/>
          <w:bCs/>
          <w:sz w:val="21"/>
          <w:szCs w:val="21"/>
        </w:rPr>
        <w:t xml:space="preserve">IC3 Digital Literacy Certification — Global Standard 5 (GS5)</w:t>
      </w:r>
      <w:r>
        <w:rPr>
          <w:color w:val="444444"/>
          <w:sz w:val="19"/>
          <w:szCs w:val="19"/>
        </w:rPr>
        <w:t xml:space="preserve">	2023</w:t>
      </w:r>
    </w:p>
    <w:p>
      <w:pPr>
        <w:spacing w:after="0" w:before="10"/>
      </w:pPr>
      <w:r>
        <w:rPr>
          <w:color w:val="444444"/>
          <w:sz w:val="19"/>
          <w:szCs w:val="19"/>
        </w:rPr>
        <w:t xml:space="preserve">Certiport — covering computing fundamentals, key applications (Word, Excel, PowerPoint), and online collaboration &amp; safety.</w:t>
      </w:r>
    </w:p>
    <w:p>
      <w:pPr>
        <w:pBdr>
          <w:bottom w:val="single" w:color="C5D0DC" w:sz="6" w:space="1"/>
        </w:pBdr>
        <w:spacing w:after="70" w:before="200"/>
      </w:pPr>
      <w:r>
        <w:rPr>
          <w:b/>
          <w:bCs/>
          <w:caps/>
          <w:color w:val="14314F"/>
          <w:sz w:val="21"/>
          <w:szCs w:val="21"/>
        </w:rPr>
        <w:t xml:space="preserve">LANGUAGES</w:t>
      </w:r>
    </w:p>
    <w:p>
      <w:pPr>
        <w:spacing w:before="20"/>
      </w:pPr>
      <w:r>
        <w:rPr>
          <w:sz w:val="20"/>
          <w:szCs w:val="20"/>
        </w:rPr>
        <w:t xml:space="preserve">Arabic — Native (C2)      |      English — Upper-Intermediate (B2)</w:t>
      </w:r>
    </w:p>
    <w:sectPr>
      <w:pgSz w:w="12240" w:h="15840" w:orient="portrait"/>
      <w:pgMar w:top="76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41414"/>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0atsqw19frfrnxte1l69_" Type="http://schemas.openxmlformats.org/officeDocument/2006/relationships/hyperlink" Target="https://rashidalghafri.com" TargetMode="External"/><Relationship Id="rIdyrykwenlcgoj81rlefkf1" Type="http://schemas.openxmlformats.org/officeDocument/2006/relationships/hyperlink" Target="https://linkedin.com/in/rashid-al-ghafri" TargetMode="External"/><Relationship Id="rIdseepgl_6hvlgdniskt_am" Type="http://schemas.openxmlformats.org/officeDocument/2006/relationships/hyperlink" Target="https://github.com/rworldx" TargetMode="External"/><Relationship Id="rIdhggv-uejhsiaxazcuwxen" Type="http://schemas.openxmlformats.org/officeDocument/2006/relationships/hyperlink" Target="https://studynest.dev" TargetMode="External"/><Relationship Id="rIdnzccp7xtvbt10fzk-iij6" Type="http://schemas.openxmlformats.org/officeDocument/2006/relationships/hyperlink" Target="https://github.com/rworldx/StudyNest-Source" TargetMode="External"/><Relationship Id="rId06hrkddcbiiktof7aj12t" Type="http://schemas.openxmlformats.org/officeDocument/2006/relationships/hyperlink" Target="https://rashidalghafri.com" TargetMode="External"/><Relationship Id="rIdy9a1il6r-pik5wnwp2ect" Type="http://schemas.openxmlformats.org/officeDocument/2006/relationships/hyperlink" Target="https://github.com/rworldx/rashidalghafri-portfolio" TargetMode="External"/><Relationship Id="rIdt_0--wretxkvrfin5zkwo" Type="http://schemas.openxmlformats.org/officeDocument/2006/relationships/hyperlink" Target="https://ieee-buc-website.vercel.app" TargetMode="Externa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Rashid Al Ghafri</dc:creator>
  <cp:lastModifiedBy>Un-named</cp:lastModifiedBy>
  <cp:revision>1</cp:revision>
  <dcterms:created xsi:type="dcterms:W3CDTF">2026-06-27T21:39:34.881Z</dcterms:created>
  <dcterms:modified xsi:type="dcterms:W3CDTF">2026-06-27T21:39:34.881Z</dcterms:modified>
</cp:coreProperties>
</file>

<file path=docProps/custom.xml><?xml version="1.0" encoding="utf-8"?>
<Properties xmlns="http://schemas.openxmlformats.org/officeDocument/2006/custom-properties" xmlns:vt="http://schemas.openxmlformats.org/officeDocument/2006/docPropsVTypes"/>
</file>